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7F7" w:rsidRDefault="001327F7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C2160A" w:rsidRPr="00C15783" w:rsidRDefault="00C2160A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5D5FAD" w:rsidRDefault="00910600" w:rsidP="005D5FAD">
      <w:pPr>
        <w:spacing w:after="0"/>
        <w:jc w:val="center"/>
        <w:rPr>
          <w:b/>
          <w:bCs/>
        </w:rPr>
      </w:pPr>
      <w:r>
        <w:rPr>
          <w:b/>
          <w:bCs/>
        </w:rPr>
        <w:t>OPD/</w:t>
      </w:r>
      <w:r w:rsidR="00322BBF">
        <w:rPr>
          <w:b/>
          <w:bCs/>
        </w:rPr>
        <w:t>DIF/SC-038</w:t>
      </w:r>
      <w:r w:rsidR="005D5FAD">
        <w:rPr>
          <w:b/>
          <w:bCs/>
        </w:rPr>
        <w:t>/ 2022</w:t>
      </w:r>
    </w:p>
    <w:p w:rsidR="001F17B1" w:rsidRPr="005C6BBF" w:rsidRDefault="004112C2" w:rsidP="005D5FAD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ADQUISICION DE SOFTWARE PARA CALCULO Y ADMINISTRACION DE NOMINAS Y SOFTWARE DE CONTABILIAD GUBERNAMENTAL PARA SISTEMA</w:t>
      </w:r>
      <w:r w:rsidR="00431373">
        <w:rPr>
          <w:b/>
          <w:bCs/>
        </w:rPr>
        <w:t xml:space="preserve"> PARA EL DESARROLLO INTEGRAL DE LA FAMILIA DE TLAJOMULCO DE ZUÑIGA.</w:t>
      </w:r>
      <w:r w:rsidR="00322BBF">
        <w:rPr>
          <w:b/>
          <w:bCs/>
        </w:rPr>
        <w:t xml:space="preserve"> 2DA RONDA A TIEMPO RECORTADO</w:t>
      </w:r>
    </w:p>
    <w:p w:rsidR="001327F7" w:rsidRDefault="001327F7" w:rsidP="005D5FAD">
      <w:pPr>
        <w:jc w:val="center"/>
      </w:pPr>
    </w:p>
    <w:p w:rsidR="005C6BBF" w:rsidRPr="005C6BBF" w:rsidRDefault="005C6BBF" w:rsidP="005C6BBF">
      <w:pPr>
        <w:jc w:val="both"/>
      </w:pPr>
      <w:r w:rsidRPr="005C6BBF">
        <w:t>El Municipio de Tlajomulco de Zúñiga, Jalisco a través de su Unidad Centralizada de Compras</w:t>
      </w:r>
      <w:r>
        <w:t xml:space="preserve"> </w:t>
      </w:r>
      <w:r w:rsidRPr="005C6BBF">
        <w:t>ubicada en</w:t>
      </w:r>
      <w:r w:rsidR="00BC35D9">
        <w:t xml:space="preserve"> Nicolás bravo 6B</w:t>
      </w:r>
      <w:r w:rsidRPr="005C6BBF">
        <w:t>, Colonia Centro en Tlajomulco</w:t>
      </w:r>
      <w:r>
        <w:t xml:space="preserve"> </w:t>
      </w:r>
      <w:r w:rsidRPr="005C6BBF">
        <w:t>de Zúñiga, Jalisco, invita a las Personas Físicas o Morales interesadas, a participar en la Licitación</w:t>
      </w:r>
      <w:r>
        <w:t xml:space="preserve"> </w:t>
      </w:r>
      <w:r w:rsidRPr="005C6BBF">
        <w:t>Pública Local</w:t>
      </w:r>
      <w:r w:rsidR="00D960FB">
        <w:t xml:space="preserve"> </w:t>
      </w:r>
      <w:r w:rsidRPr="005C6BBF">
        <w:t>, ello de conformidad con el artículo 134 de la Constitución Política de los Estados</w:t>
      </w:r>
      <w:r>
        <w:t xml:space="preserve"> </w:t>
      </w:r>
      <w:r w:rsidRPr="005C6BBF">
        <w:t>Unidos Mexicanos, así como el artículo 72 de la Ley de Compras Gubernamentales, Enajenaciones y</w:t>
      </w:r>
      <w:r>
        <w:t xml:space="preserve"> </w:t>
      </w:r>
      <w:r w:rsidRPr="005C6BBF">
        <w:t>Contratación de Servicios del Estado de Jalisco y sus Municipios, y a efecto de normar el desarrollo</w:t>
      </w:r>
      <w:r>
        <w:t xml:space="preserve"> </w:t>
      </w:r>
      <w:r w:rsidR="008E3094">
        <w:t>de la presente Licitación s</w:t>
      </w:r>
      <w:r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5C6BBF" w:rsidP="005C6BBF">
      <w:pPr>
        <w:jc w:val="center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E046AF">
        <w:tc>
          <w:tcPr>
            <w:tcW w:w="4644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395" w:type="dxa"/>
          </w:tcPr>
          <w:p w:rsidR="00067D03" w:rsidRPr="00E046AF" w:rsidRDefault="00580EDE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Municipal</w:t>
            </w:r>
          </w:p>
        </w:tc>
      </w:tr>
      <w:tr w:rsidR="007E149C" w:rsidRPr="00E046AF" w:rsidTr="00E046AF">
        <w:tc>
          <w:tcPr>
            <w:tcW w:w="4644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395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7A3961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395" w:type="dxa"/>
          </w:tcPr>
          <w:p w:rsidR="007A3961" w:rsidRPr="00E046AF" w:rsidRDefault="007A3961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2022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395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C</w:t>
            </w:r>
            <w:r w:rsidR="007A3961" w:rsidRPr="00E046AF">
              <w:rPr>
                <w:rFonts w:cstheme="minorHAnsi"/>
                <w:lang w:val="es-ES_tradnl" w:eastAsia="es-ES"/>
              </w:rPr>
              <w:t>errado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395" w:type="dxa"/>
          </w:tcPr>
          <w:p w:rsidR="007A3961" w:rsidRPr="00E046AF" w:rsidRDefault="00067D03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 xml:space="preserve">Se podrá </w:t>
            </w:r>
            <w:r w:rsidR="00580EDE">
              <w:rPr>
                <w:rFonts w:cstheme="minorHAnsi"/>
                <w:b/>
                <w:lang w:val="es-ES_tradnl" w:eastAsia="es-ES"/>
              </w:rPr>
              <w:t>adjudicar a un</w:t>
            </w:r>
            <w:r w:rsidR="007A3961" w:rsidRPr="00E046AF">
              <w:rPr>
                <w:rFonts w:cstheme="minorHAnsi"/>
                <w:b/>
                <w:lang w:val="es-ES_tradnl" w:eastAsia="es-ES"/>
              </w:rPr>
              <w:t xml:space="preserve"> </w:t>
            </w:r>
            <w:r w:rsidR="00580EDE">
              <w:rPr>
                <w:rFonts w:cstheme="minorHAnsi"/>
                <w:b/>
                <w:lang w:val="es-ES_tradnl" w:eastAsia="es-ES"/>
              </w:rPr>
              <w:t xml:space="preserve">solo </w:t>
            </w:r>
            <w:r>
              <w:rPr>
                <w:rFonts w:cstheme="minorHAnsi"/>
                <w:b/>
                <w:lang w:val="es-ES_tradnl" w:eastAsia="es-ES"/>
              </w:rPr>
              <w:t>licitante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395" w:type="dxa"/>
          </w:tcPr>
          <w:p w:rsidR="00E046AF" w:rsidRPr="00E046AF" w:rsidRDefault="00431373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3331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395" w:type="dxa"/>
          </w:tcPr>
          <w:p w:rsidR="00E046AF" w:rsidRPr="00E046AF" w:rsidRDefault="00E046AF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7738C1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395" w:type="dxa"/>
          </w:tcPr>
          <w:p w:rsidR="00E046AF" w:rsidRPr="00A54BB3" w:rsidRDefault="00AD3BD6" w:rsidP="007738C1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03/11</w:t>
            </w:r>
            <w:r w:rsidR="00E046AF" w:rsidRPr="00A54BB3">
              <w:rPr>
                <w:rFonts w:cstheme="minorHAnsi"/>
                <w:b/>
              </w:rPr>
              <w:t>/2022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395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Al teléfono 01 (33) </w:t>
            </w:r>
            <w:hyperlink r:id="rId6" w:history="1">
              <w:r w:rsidR="00BC35D9" w:rsidRPr="00BC35D9">
                <w:rPr>
                  <w:rFonts w:cstheme="minorHAnsi"/>
                </w:rPr>
                <w:t>33 3798 5141</w:t>
              </w:r>
            </w:hyperlink>
            <w:r w:rsidRPr="00E046AF">
              <w:rPr>
                <w:rFonts w:cstheme="minorHAnsi"/>
              </w:rPr>
              <w:t xml:space="preserve"> Ext</w:t>
            </w:r>
            <w:r w:rsidR="00687874">
              <w:rPr>
                <w:rFonts w:cstheme="minorHAnsi"/>
              </w:rPr>
              <w:t>.</w:t>
            </w:r>
            <w:r w:rsidR="00BC35D9">
              <w:rPr>
                <w:rFonts w:cstheme="minorHAnsi"/>
              </w:rPr>
              <w:t xml:space="preserve"> 111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</w:t>
            </w:r>
            <w:r w:rsidR="00580EDE">
              <w:rPr>
                <w:rFonts w:cstheme="minorHAnsi"/>
              </w:rPr>
              <w:t>entrega de propuestas (Mínimo 15</w:t>
            </w:r>
            <w:r w:rsidRPr="00E046AF">
              <w:rPr>
                <w:rFonts w:cstheme="minorHAnsi"/>
              </w:rPr>
              <w:t xml:space="preserve"> días ent</w:t>
            </w:r>
            <w:r w:rsidR="00101DC8">
              <w:rPr>
                <w:rFonts w:cstheme="minorHAnsi"/>
              </w:rPr>
              <w:t>r</w:t>
            </w:r>
            <w:r w:rsidRPr="00E046AF">
              <w:rPr>
                <w:rFonts w:cstheme="minorHAnsi"/>
              </w:rPr>
              <w:t>e publicación y apertura)</w:t>
            </w:r>
          </w:p>
        </w:tc>
        <w:tc>
          <w:tcPr>
            <w:tcW w:w="4395" w:type="dxa"/>
          </w:tcPr>
          <w:p w:rsidR="00E046AF" w:rsidRDefault="00AD3BD6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08</w:t>
            </w:r>
            <w:r w:rsidR="00322BBF">
              <w:rPr>
                <w:rFonts w:cstheme="minorHAnsi"/>
                <w:b/>
              </w:rPr>
              <w:t>/11</w:t>
            </w:r>
            <w:r w:rsidR="00E046AF" w:rsidRPr="00A54BB3">
              <w:rPr>
                <w:rFonts w:cstheme="minorHAnsi"/>
                <w:b/>
              </w:rPr>
              <w:t>/2022 01:00:00 p. m</w:t>
            </w:r>
            <w:r w:rsidR="00E046AF" w:rsidRPr="00E046AF">
              <w:rPr>
                <w:rFonts w:cstheme="minorHAnsi"/>
              </w:rPr>
              <w:t>.</w:t>
            </w:r>
          </w:p>
          <w:p w:rsidR="00481775" w:rsidRPr="00E046AF" w:rsidRDefault="00481775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395" w:type="dxa"/>
          </w:tcPr>
          <w:p w:rsidR="00E046AF" w:rsidRDefault="00AD3BD6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08</w:t>
            </w:r>
            <w:bookmarkStart w:id="0" w:name="_GoBack"/>
            <w:bookmarkEnd w:id="0"/>
            <w:r w:rsidR="00322BBF">
              <w:rPr>
                <w:rFonts w:cstheme="minorHAnsi"/>
                <w:b/>
              </w:rPr>
              <w:t>/11</w:t>
            </w:r>
            <w:r w:rsidR="00E046AF" w:rsidRPr="00A54BB3">
              <w:rPr>
                <w:rFonts w:cstheme="minorHAnsi"/>
                <w:b/>
              </w:rPr>
              <w:t>/2022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</w:p>
          <w:p w:rsidR="00481775" w:rsidRPr="00A54BB3" w:rsidRDefault="00481775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395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lastRenderedPageBreak/>
              <w:t>Domicilio de las Oficinas del Órgano de Control Interno donde podrán presentarse inconformidades.</w:t>
            </w:r>
          </w:p>
        </w:tc>
        <w:tc>
          <w:tcPr>
            <w:tcW w:w="4395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C35D9" w:rsidRDefault="00BC35D9" w:rsidP="005C6BBF">
      <w:pPr>
        <w:jc w:val="both"/>
      </w:pP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tbl>
      <w:tblPr>
        <w:tblW w:w="9781" w:type="dxa"/>
        <w:tblInd w:w="-147" w:type="dxa"/>
        <w:tblLook w:val="04A0" w:firstRow="1" w:lastRow="0" w:firstColumn="1" w:lastColumn="0" w:noHBand="0" w:noVBand="1"/>
      </w:tblPr>
      <w:tblGrid>
        <w:gridCol w:w="1135"/>
        <w:gridCol w:w="992"/>
        <w:gridCol w:w="4678"/>
        <w:gridCol w:w="1559"/>
        <w:gridCol w:w="1417"/>
      </w:tblGrid>
      <w:tr w:rsidR="003A1F16" w:rsidRPr="003A1F16" w:rsidTr="003A1F16">
        <w:trPr>
          <w:trHeight w:val="6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1F16" w:rsidRPr="003A1F16" w:rsidRDefault="003A1F16" w:rsidP="003A1F16">
            <w:pPr>
              <w:spacing w:after="0" w:line="240" w:lineRule="auto"/>
              <w:jc w:val="center"/>
              <w:rPr>
                <w:rFonts w:ascii="Core Rhino 45 Regular" w:eastAsia="Times New Roman" w:hAnsi="Core Rhino 45 Regular" w:cs="Times New Roman"/>
                <w:b/>
                <w:bCs/>
                <w:color w:val="595959"/>
                <w:sz w:val="16"/>
                <w:szCs w:val="16"/>
                <w:lang w:val="en-US"/>
              </w:rPr>
            </w:pPr>
            <w:r w:rsidRPr="003A1F16">
              <w:rPr>
                <w:rFonts w:ascii="Core Rhino 45 Regular" w:eastAsia="Times New Roman" w:hAnsi="Core Rhino 45 Regular" w:cs="Times New Roman"/>
                <w:b/>
                <w:bCs/>
                <w:color w:val="595959"/>
                <w:sz w:val="16"/>
                <w:szCs w:val="16"/>
                <w:lang w:val="en-US"/>
              </w:rPr>
              <w:t>Partida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1F16" w:rsidRPr="003A1F16" w:rsidRDefault="003A1F16" w:rsidP="003A1F16">
            <w:pPr>
              <w:spacing w:after="0" w:line="240" w:lineRule="auto"/>
              <w:jc w:val="center"/>
              <w:rPr>
                <w:rFonts w:ascii="Core Rhino 45 Regular" w:eastAsia="Times New Roman" w:hAnsi="Core Rhino 45 Regular" w:cs="Times New Roman"/>
                <w:b/>
                <w:bCs/>
                <w:color w:val="595959"/>
                <w:sz w:val="16"/>
                <w:szCs w:val="16"/>
                <w:lang w:val="en-US"/>
              </w:rPr>
            </w:pPr>
            <w:r w:rsidRPr="003A1F16">
              <w:rPr>
                <w:rFonts w:ascii="Core Rhino 45 Regular" w:eastAsia="Times New Roman" w:hAnsi="Core Rhino 45 Regular" w:cs="Times New Roman"/>
                <w:b/>
                <w:bCs/>
                <w:color w:val="595959"/>
                <w:sz w:val="16"/>
                <w:szCs w:val="16"/>
                <w:lang w:val="en-US"/>
              </w:rPr>
              <w:t>Cantidad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1F16" w:rsidRPr="003A1F16" w:rsidRDefault="003A1F16" w:rsidP="003A1F16">
            <w:pPr>
              <w:spacing w:after="0" w:line="240" w:lineRule="auto"/>
              <w:jc w:val="center"/>
              <w:rPr>
                <w:rFonts w:ascii="Core Rhino 45 Regular" w:eastAsia="Times New Roman" w:hAnsi="Core Rhino 45 Regular" w:cs="Times New Roman"/>
                <w:b/>
                <w:bCs/>
                <w:color w:val="595959"/>
                <w:sz w:val="16"/>
                <w:szCs w:val="16"/>
                <w:lang w:val="en-US"/>
              </w:rPr>
            </w:pPr>
            <w:r w:rsidRPr="003A1F16">
              <w:rPr>
                <w:rFonts w:ascii="Core Rhino 45 Regular" w:eastAsia="Times New Roman" w:hAnsi="Core Rhino 45 Regular" w:cs="Times New Roman"/>
                <w:b/>
                <w:bCs/>
                <w:color w:val="595959"/>
                <w:sz w:val="16"/>
                <w:szCs w:val="16"/>
                <w:lang w:val="en-US"/>
              </w:rPr>
              <w:t>Articulo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1F16" w:rsidRPr="003A1F16" w:rsidRDefault="003A1F16" w:rsidP="003A1F16">
            <w:pPr>
              <w:spacing w:after="0" w:line="240" w:lineRule="auto"/>
              <w:jc w:val="center"/>
              <w:rPr>
                <w:rFonts w:ascii="Core Rhino 45 Regular" w:eastAsia="Times New Roman" w:hAnsi="Core Rhino 45 Regular" w:cs="Times New Roman"/>
                <w:b/>
                <w:bCs/>
                <w:color w:val="595959"/>
                <w:sz w:val="16"/>
                <w:szCs w:val="16"/>
                <w:lang w:val="en-US"/>
              </w:rPr>
            </w:pPr>
            <w:r w:rsidRPr="003A1F16">
              <w:rPr>
                <w:rFonts w:ascii="Core Rhino 45 Regular" w:eastAsia="Times New Roman" w:hAnsi="Core Rhino 45 Regular" w:cs="Times New Roman"/>
                <w:b/>
                <w:bCs/>
                <w:color w:val="595959"/>
                <w:sz w:val="16"/>
                <w:szCs w:val="16"/>
                <w:lang w:val="en-US"/>
              </w:rPr>
              <w:t xml:space="preserve"> Precio Uni</w:t>
            </w:r>
            <w:r>
              <w:rPr>
                <w:rFonts w:ascii="Core Rhino 45 Regular" w:eastAsia="Times New Roman" w:hAnsi="Core Rhino 45 Regular" w:cs="Times New Roman"/>
                <w:b/>
                <w:bCs/>
                <w:color w:val="595959"/>
                <w:sz w:val="16"/>
                <w:szCs w:val="16"/>
                <w:lang w:val="en-US"/>
              </w:rPr>
              <w:t>t</w:t>
            </w:r>
            <w:r w:rsidRPr="003A1F16">
              <w:rPr>
                <w:rFonts w:ascii="Core Rhino 45 Regular" w:eastAsia="Times New Roman" w:hAnsi="Core Rhino 45 Regular" w:cs="Times New Roman"/>
                <w:b/>
                <w:bCs/>
                <w:color w:val="595959"/>
                <w:sz w:val="16"/>
                <w:szCs w:val="16"/>
                <w:lang w:val="en-US"/>
              </w:rPr>
              <w:t xml:space="preserve">ario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1F16" w:rsidRPr="003A1F16" w:rsidRDefault="003A1F16" w:rsidP="003A1F16">
            <w:pPr>
              <w:spacing w:after="0" w:line="240" w:lineRule="auto"/>
              <w:jc w:val="center"/>
              <w:rPr>
                <w:rFonts w:ascii="Core Rhino 45 Regular" w:eastAsia="Times New Roman" w:hAnsi="Core Rhino 45 Regular" w:cs="Times New Roman"/>
                <w:b/>
                <w:bCs/>
                <w:color w:val="595959"/>
                <w:sz w:val="16"/>
                <w:szCs w:val="16"/>
                <w:lang w:val="en-US"/>
              </w:rPr>
            </w:pPr>
            <w:r w:rsidRPr="003A1F16">
              <w:rPr>
                <w:rFonts w:ascii="Core Rhino 45 Regular" w:eastAsia="Times New Roman" w:hAnsi="Core Rhino 45 Regular" w:cs="Times New Roman"/>
                <w:b/>
                <w:bCs/>
                <w:color w:val="595959"/>
                <w:sz w:val="16"/>
                <w:szCs w:val="16"/>
                <w:lang w:val="en-US"/>
              </w:rPr>
              <w:t>TOTAL</w:t>
            </w:r>
          </w:p>
        </w:tc>
      </w:tr>
      <w:tr w:rsidR="003A1F16" w:rsidRPr="003A1F16" w:rsidTr="003A1F16">
        <w:trPr>
          <w:trHeight w:val="22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16" w:rsidRPr="003A1F16" w:rsidRDefault="003A1F16" w:rsidP="003A1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3A1F1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16" w:rsidRPr="003A1F16" w:rsidRDefault="003A1F16" w:rsidP="003A1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3A1F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16" w:rsidRPr="003A1F16" w:rsidRDefault="003A1F16" w:rsidP="003A1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3A1F16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SOFTWARE DE CONTABILIDAD GUBERNAMENTAL QUE CUENTE CON LAS NORMAS DE LA LEY DE CONTABILIDAD GUBERNAMENTAL Y LO QUE ESTABLECE EL CONAC, QUE MANEJE LOS ESTADOS FINANCIEROS Y REPORTES DE LA LGCG, LDF Y LG DE TRANSPARENCIA, ASI COMO LOS REPORTES SIMILARES PARA LA ENTREGA DE CUENTA PUBLICA, ASI COMO INVENTARIOS, PARA EL CALCULO DE DEPRECIACIONES, ADEMAS DE INTEGRACION DE LOS MOMENTOS CONTABLES DEL INGRESO Y EGRESO.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16" w:rsidRPr="003A1F16" w:rsidRDefault="003A1F16" w:rsidP="003A1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3A1F1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16" w:rsidRPr="003A1F16" w:rsidRDefault="003A1F16" w:rsidP="003A1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3A1F1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</w:t>
            </w:r>
          </w:p>
        </w:tc>
      </w:tr>
      <w:tr w:rsidR="003A1F16" w:rsidRPr="003A1F16" w:rsidTr="003A1F16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F16" w:rsidRPr="003A1F16" w:rsidRDefault="003A1F16" w:rsidP="003A1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F16" w:rsidRPr="003A1F16" w:rsidRDefault="003A1F16" w:rsidP="003A1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F16" w:rsidRPr="003A1F16" w:rsidRDefault="003A1F16" w:rsidP="003A1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A1F16" w:rsidRPr="003A1F16" w:rsidRDefault="003A1F16" w:rsidP="003A1F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A1F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  <w:t>SUBTOTAL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16" w:rsidRPr="003A1F16" w:rsidRDefault="003A1F16" w:rsidP="003A1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3A1F1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</w:tr>
      <w:tr w:rsidR="003A1F16" w:rsidRPr="003A1F16" w:rsidTr="003A1F16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F16" w:rsidRPr="003A1F16" w:rsidRDefault="003A1F16" w:rsidP="003A1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F16" w:rsidRPr="003A1F16" w:rsidRDefault="003A1F16" w:rsidP="003A1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F16" w:rsidRPr="003A1F16" w:rsidRDefault="003A1F16" w:rsidP="003A1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A1F16" w:rsidRPr="003A1F16" w:rsidRDefault="003A1F16" w:rsidP="003A1F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A1F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  <w:t>IVA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16" w:rsidRPr="003A1F16" w:rsidRDefault="003A1F16" w:rsidP="003A1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3A1F1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</w:tr>
      <w:tr w:rsidR="003A1F16" w:rsidRPr="003A1F16" w:rsidTr="003A1F16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F16" w:rsidRPr="003A1F16" w:rsidRDefault="003A1F16" w:rsidP="003A1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F16" w:rsidRPr="003A1F16" w:rsidRDefault="003A1F16" w:rsidP="003A1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F16" w:rsidRPr="003A1F16" w:rsidRDefault="003A1F16" w:rsidP="003A1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A1F16" w:rsidRPr="003A1F16" w:rsidRDefault="003A1F16" w:rsidP="003A1F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A1F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16" w:rsidRPr="003A1F16" w:rsidRDefault="003A1F16" w:rsidP="003A1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3A1F1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</w:tr>
    </w:tbl>
    <w:p w:rsidR="001C539D" w:rsidRDefault="001C539D" w:rsidP="00F32677">
      <w:pPr>
        <w:jc w:val="both"/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hyperlink r:id="rId7" w:history="1">
        <w:r w:rsidR="00BC35D9" w:rsidRPr="00BC35D9">
          <w:rPr>
            <w:rFonts w:cstheme="minorHAnsi"/>
          </w:rPr>
          <w:t>33 3798 5141</w:t>
        </w:r>
      </w:hyperlink>
      <w:r w:rsidR="00BC35D9" w:rsidRPr="00E046AF">
        <w:rPr>
          <w:rFonts w:cstheme="minorHAnsi"/>
        </w:rPr>
        <w:t xml:space="preserve"> </w:t>
      </w:r>
      <w:r w:rsidR="00BC35D9">
        <w:t xml:space="preserve"> ext. 111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F32677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lastRenderedPageBreak/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F32677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3B341F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</w:t>
      </w:r>
      <w:r w:rsidR="003B341F">
        <w:t>l</w:t>
      </w:r>
      <w:r w:rsidR="00DF1819">
        <w:t>:</w:t>
      </w:r>
      <w:r w:rsidR="003B341F">
        <w:t xml:space="preserve"> Sistema</w:t>
      </w:r>
      <w:r w:rsidR="00486521">
        <w:t xml:space="preserve"> para el desarrollo integral de la familia de</w:t>
      </w:r>
      <w:r w:rsidR="003B341F">
        <w:t xml:space="preserve"> Tlajomulco</w:t>
      </w:r>
      <w:r w:rsidR="00DF1819">
        <w:t xml:space="preserve"> de Zúñiga, Jalisco en alguna de las siguientes modalidades:</w:t>
      </w:r>
    </w:p>
    <w:p w:rsidR="003B341F" w:rsidRDefault="003B341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Depósito en efectivo realizado a través de la Tesorería Municipal para tal efecto.</w:t>
      </w: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486521" w:rsidRDefault="00486521" w:rsidP="00DF1819">
      <w:pPr>
        <w:spacing w:after="0" w:line="240" w:lineRule="auto"/>
        <w:jc w:val="both"/>
      </w:pPr>
    </w:p>
    <w:p w:rsidR="00F32677" w:rsidRDefault="00486521" w:rsidP="00DF1819">
      <w:pPr>
        <w:spacing w:after="0" w:line="240" w:lineRule="auto"/>
        <w:jc w:val="both"/>
      </w:pPr>
      <w:r>
        <w:lastRenderedPageBreak/>
        <w:t xml:space="preserve">La jefatura de </w:t>
      </w:r>
      <w:r w:rsidR="00DF1819">
        <w:t>Recursos Materiales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486521" w:rsidRDefault="00486521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:rsidR="005D5FAD" w:rsidRDefault="005D5FAD" w:rsidP="00F32677">
      <w:pPr>
        <w:jc w:val="both"/>
      </w:pPr>
    </w:p>
    <w:p w:rsidR="005D5FAD" w:rsidRPr="00B049EB" w:rsidRDefault="005D5FAD" w:rsidP="005D5FAD">
      <w:pPr>
        <w:pStyle w:val="Textoindependiente"/>
        <w:spacing w:before="115" w:line="237" w:lineRule="auto"/>
        <w:ind w:right="125"/>
        <w:jc w:val="center"/>
        <w:rPr>
          <w:sz w:val="20"/>
          <w:szCs w:val="20"/>
        </w:rPr>
      </w:pPr>
      <w:r w:rsidRPr="00B049EB">
        <w:rPr>
          <w:sz w:val="20"/>
          <w:szCs w:val="20"/>
        </w:rPr>
        <w:t>Atentamente</w:t>
      </w:r>
    </w:p>
    <w:p w:rsidR="005D5FAD" w:rsidRDefault="005D5FAD" w:rsidP="005D5FAD">
      <w:pPr>
        <w:pStyle w:val="Textoindependiente"/>
        <w:spacing w:before="115" w:line="237" w:lineRule="auto"/>
        <w:ind w:right="125"/>
        <w:rPr>
          <w:sz w:val="20"/>
          <w:szCs w:val="20"/>
        </w:rPr>
      </w:pPr>
    </w:p>
    <w:p w:rsidR="005D5FAD" w:rsidRDefault="005D5FAD" w:rsidP="005D5FAD">
      <w:pPr>
        <w:pStyle w:val="Textoindependiente"/>
        <w:spacing w:before="115" w:line="237" w:lineRule="auto"/>
        <w:ind w:right="125"/>
        <w:rPr>
          <w:sz w:val="20"/>
          <w:szCs w:val="20"/>
        </w:rPr>
      </w:pPr>
    </w:p>
    <w:p w:rsidR="005D5FAD" w:rsidRPr="00B049EB" w:rsidRDefault="005D5FAD" w:rsidP="005D5FAD">
      <w:pPr>
        <w:pStyle w:val="Textoindependiente"/>
        <w:spacing w:before="115" w:line="237" w:lineRule="auto"/>
        <w:ind w:right="125"/>
        <w:rPr>
          <w:sz w:val="20"/>
          <w:szCs w:val="20"/>
        </w:rPr>
      </w:pPr>
    </w:p>
    <w:p w:rsidR="005D5FAD" w:rsidRPr="00B049EB" w:rsidRDefault="005D5FAD" w:rsidP="005D5FAD">
      <w:pPr>
        <w:pStyle w:val="Textoindependiente"/>
        <w:spacing w:before="115" w:line="237" w:lineRule="auto"/>
        <w:ind w:right="125"/>
        <w:rPr>
          <w:sz w:val="20"/>
          <w:szCs w:val="20"/>
        </w:rPr>
      </w:pPr>
    </w:p>
    <w:p w:rsidR="005D5FAD" w:rsidRPr="00B049EB" w:rsidRDefault="005D5FAD" w:rsidP="005D5FAD">
      <w:pPr>
        <w:pStyle w:val="Textoindependiente"/>
        <w:spacing w:before="115" w:line="237" w:lineRule="auto"/>
        <w:ind w:right="125"/>
        <w:jc w:val="center"/>
        <w:rPr>
          <w:sz w:val="20"/>
          <w:szCs w:val="20"/>
        </w:rPr>
      </w:pPr>
      <w:r w:rsidRPr="00B049EB">
        <w:rPr>
          <w:sz w:val="20"/>
          <w:szCs w:val="20"/>
        </w:rPr>
        <w:t>Víctor Alberto Rodríguez de la Torre</w:t>
      </w:r>
    </w:p>
    <w:p w:rsidR="005D5FAD" w:rsidRPr="00B049EB" w:rsidRDefault="005D5FAD" w:rsidP="005D5FAD">
      <w:pPr>
        <w:pStyle w:val="Textoindependiente"/>
        <w:spacing w:before="115" w:line="237" w:lineRule="auto"/>
        <w:ind w:right="125"/>
        <w:jc w:val="center"/>
        <w:rPr>
          <w:sz w:val="20"/>
          <w:szCs w:val="20"/>
        </w:rPr>
      </w:pPr>
      <w:r w:rsidRPr="00B049EB">
        <w:rPr>
          <w:sz w:val="20"/>
          <w:szCs w:val="20"/>
        </w:rPr>
        <w:t>Presidente suplente del sistema para el desarrollo integral de la familia DIF Tlajomulco de Zúñiga, Jalisco.</w:t>
      </w:r>
    </w:p>
    <w:p w:rsidR="005D5FAD" w:rsidRPr="005D5FAD" w:rsidRDefault="005D5FAD" w:rsidP="00F32677">
      <w:pPr>
        <w:jc w:val="both"/>
        <w:rPr>
          <w:lang w:val="es-ES"/>
        </w:rPr>
      </w:pPr>
    </w:p>
    <w:p w:rsidR="003B341F" w:rsidRDefault="003B341F" w:rsidP="00F32677">
      <w:pPr>
        <w:jc w:val="both"/>
      </w:pPr>
    </w:p>
    <w:p w:rsidR="003B341F" w:rsidRDefault="003B341F" w:rsidP="00F32677">
      <w:pPr>
        <w:jc w:val="both"/>
      </w:pPr>
    </w:p>
    <w:p w:rsidR="003B341F" w:rsidRDefault="003B341F" w:rsidP="00F32677">
      <w:pPr>
        <w:jc w:val="both"/>
      </w:pPr>
    </w:p>
    <w:sectPr w:rsidR="003B341F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6B1" w:rsidRDefault="005A46B1" w:rsidP="005D5FAD">
      <w:pPr>
        <w:spacing w:after="0" w:line="240" w:lineRule="auto"/>
      </w:pPr>
      <w:r>
        <w:separator/>
      </w:r>
    </w:p>
  </w:endnote>
  <w:endnote w:type="continuationSeparator" w:id="0">
    <w:p w:rsidR="005A46B1" w:rsidRDefault="005A46B1" w:rsidP="005D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e Rhino 45 Regular">
    <w:altName w:val="Times New Roman"/>
    <w:panose1 w:val="00000000000000000000"/>
    <w:charset w:val="00"/>
    <w:family w:val="roman"/>
    <w:notTrueType/>
    <w:pitch w:val="default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6B1" w:rsidRDefault="005A46B1" w:rsidP="005D5FAD">
      <w:pPr>
        <w:spacing w:after="0" w:line="240" w:lineRule="auto"/>
      </w:pPr>
      <w:r>
        <w:separator/>
      </w:r>
    </w:p>
  </w:footnote>
  <w:footnote w:type="continuationSeparator" w:id="0">
    <w:p w:rsidR="005A46B1" w:rsidRDefault="005A46B1" w:rsidP="005D5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0FB" w:rsidRPr="00A276A3" w:rsidRDefault="00D960FB" w:rsidP="005D5FAD">
    <w:pPr>
      <w:spacing w:after="0" w:line="240" w:lineRule="auto"/>
      <w:jc w:val="center"/>
      <w:rPr>
        <w:rFonts w:ascii="Core Rhino 85 Black" w:eastAsia="Times New Roman" w:hAnsi="Core Rhino 85 Black" w:cs="Times New Roman"/>
        <w:b/>
        <w:bCs/>
        <w:color w:val="595959"/>
        <w:sz w:val="34"/>
        <w:szCs w:val="34"/>
        <w:lang w:val="es-ES"/>
      </w:rPr>
    </w:pPr>
    <w:r>
      <w:rPr>
        <w:noProof/>
        <w:lang w:val="en-US"/>
      </w:rPr>
      <w:drawing>
        <wp:anchor distT="0" distB="0" distL="114300" distR="114300" simplePos="0" relativeHeight="251659776" behindDoc="0" locked="0" layoutInCell="1" allowOverlap="1" wp14:anchorId="7D7D1409" wp14:editId="42769F92">
          <wp:simplePos x="0" y="0"/>
          <wp:positionH relativeFrom="column">
            <wp:posOffset>5577840</wp:posOffset>
          </wp:positionH>
          <wp:positionV relativeFrom="paragraph">
            <wp:posOffset>-259080</wp:posOffset>
          </wp:positionV>
          <wp:extent cx="700218" cy="838200"/>
          <wp:effectExtent l="0" t="0" r="5080" b="0"/>
          <wp:wrapNone/>
          <wp:docPr id="8" name="Imagen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218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752" behindDoc="0" locked="0" layoutInCell="1" allowOverlap="1" wp14:anchorId="60BD2656" wp14:editId="5374A36F">
          <wp:simplePos x="0" y="0"/>
          <wp:positionH relativeFrom="column">
            <wp:posOffset>-704850</wp:posOffset>
          </wp:positionH>
          <wp:positionV relativeFrom="paragraph">
            <wp:posOffset>-339090</wp:posOffset>
          </wp:positionV>
          <wp:extent cx="1104900" cy="1058488"/>
          <wp:effectExtent l="0" t="0" r="0" b="0"/>
          <wp:wrapNone/>
          <wp:docPr id="7" name="Imagen 7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7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584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76A3">
      <w:rPr>
        <w:rFonts w:ascii="Core Rhino 85 Black" w:eastAsia="Times New Roman" w:hAnsi="Core Rhino 85 Black" w:cs="Times New Roman"/>
        <w:b/>
        <w:bCs/>
        <w:color w:val="595959"/>
        <w:sz w:val="34"/>
        <w:szCs w:val="34"/>
        <w:lang w:val="es-ES"/>
      </w:rPr>
      <w:t>Recursos Materiales</w:t>
    </w:r>
  </w:p>
  <w:p w:rsidR="00D960FB" w:rsidRPr="00A276A3" w:rsidRDefault="00D960FB" w:rsidP="005D5FAD">
    <w:pPr>
      <w:spacing w:after="0" w:line="240" w:lineRule="auto"/>
      <w:jc w:val="center"/>
      <w:rPr>
        <w:rFonts w:ascii="Core Rhino 85 Black" w:eastAsia="Times New Roman" w:hAnsi="Core Rhino 85 Black" w:cs="Times New Roman"/>
        <w:b/>
        <w:bCs/>
        <w:color w:val="595959"/>
        <w:sz w:val="24"/>
        <w:szCs w:val="24"/>
        <w:lang w:val="es-ES"/>
      </w:rPr>
    </w:pPr>
    <w:r w:rsidRPr="00A276A3">
      <w:rPr>
        <w:rFonts w:ascii="Core Rhino 85 Black" w:eastAsia="Times New Roman" w:hAnsi="Core Rhino 85 Black" w:cs="Times New Roman"/>
        <w:b/>
        <w:bCs/>
        <w:color w:val="595959"/>
        <w:sz w:val="24"/>
        <w:szCs w:val="24"/>
        <w:lang w:val="es-ES"/>
      </w:rPr>
      <w:t>Gobierno Municipal de Tlajomulco de Zúñiga 2021- 2024</w:t>
    </w:r>
  </w:p>
  <w:p w:rsidR="00D960FB" w:rsidRPr="00A276A3" w:rsidRDefault="00D960FB" w:rsidP="005D5FAD">
    <w:pPr>
      <w:spacing w:after="0" w:line="240" w:lineRule="auto"/>
      <w:jc w:val="center"/>
      <w:rPr>
        <w:rFonts w:ascii="Core Rhino 85 Black" w:eastAsia="Times New Roman" w:hAnsi="Core Rhino 85 Black" w:cs="Times New Roman"/>
        <w:b/>
        <w:bCs/>
        <w:color w:val="595959"/>
        <w:sz w:val="30"/>
        <w:szCs w:val="30"/>
        <w:lang w:val="es-ES"/>
      </w:rPr>
    </w:pPr>
  </w:p>
  <w:p w:rsidR="00D960FB" w:rsidRPr="005D5FAD" w:rsidRDefault="00D960FB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67D03"/>
    <w:rsid w:val="00074788"/>
    <w:rsid w:val="00101DC8"/>
    <w:rsid w:val="00114A18"/>
    <w:rsid w:val="001177B6"/>
    <w:rsid w:val="001279AA"/>
    <w:rsid w:val="001327F7"/>
    <w:rsid w:val="001653CE"/>
    <w:rsid w:val="001C539D"/>
    <w:rsid w:val="001F17B1"/>
    <w:rsid w:val="001F66C1"/>
    <w:rsid w:val="0021182B"/>
    <w:rsid w:val="002A5BC5"/>
    <w:rsid w:val="002B2B68"/>
    <w:rsid w:val="00320ABD"/>
    <w:rsid w:val="00322BBF"/>
    <w:rsid w:val="00325AD7"/>
    <w:rsid w:val="003A1F16"/>
    <w:rsid w:val="003A4474"/>
    <w:rsid w:val="003B341F"/>
    <w:rsid w:val="004112C2"/>
    <w:rsid w:val="0042742C"/>
    <w:rsid w:val="00431373"/>
    <w:rsid w:val="00436448"/>
    <w:rsid w:val="00481775"/>
    <w:rsid w:val="00486521"/>
    <w:rsid w:val="004D5721"/>
    <w:rsid w:val="005325AA"/>
    <w:rsid w:val="00560B51"/>
    <w:rsid w:val="00580EDE"/>
    <w:rsid w:val="005A46B1"/>
    <w:rsid w:val="005B64EA"/>
    <w:rsid w:val="005C6BBF"/>
    <w:rsid w:val="005D5FAD"/>
    <w:rsid w:val="00687874"/>
    <w:rsid w:val="00740C94"/>
    <w:rsid w:val="00747CF6"/>
    <w:rsid w:val="007727E6"/>
    <w:rsid w:val="007738C1"/>
    <w:rsid w:val="00777265"/>
    <w:rsid w:val="007A3961"/>
    <w:rsid w:val="007E149C"/>
    <w:rsid w:val="008E2B89"/>
    <w:rsid w:val="008E3094"/>
    <w:rsid w:val="00910600"/>
    <w:rsid w:val="00971030"/>
    <w:rsid w:val="009E371B"/>
    <w:rsid w:val="00A54BB3"/>
    <w:rsid w:val="00A63C0B"/>
    <w:rsid w:val="00AD3BD6"/>
    <w:rsid w:val="00BC35D9"/>
    <w:rsid w:val="00BD1233"/>
    <w:rsid w:val="00C2160A"/>
    <w:rsid w:val="00C51784"/>
    <w:rsid w:val="00CD1670"/>
    <w:rsid w:val="00CD7EF6"/>
    <w:rsid w:val="00CF4F97"/>
    <w:rsid w:val="00D84FE0"/>
    <w:rsid w:val="00D960FB"/>
    <w:rsid w:val="00DF1819"/>
    <w:rsid w:val="00DF3F28"/>
    <w:rsid w:val="00E046AF"/>
    <w:rsid w:val="00EF7FD9"/>
    <w:rsid w:val="00F109C3"/>
    <w:rsid w:val="00F16D0A"/>
    <w:rsid w:val="00F32677"/>
    <w:rsid w:val="00F573ED"/>
    <w:rsid w:val="00F80103"/>
    <w:rsid w:val="00F8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328A0"/>
  <w15:docId w15:val="{1432D3E9-7C6C-41F2-A7FF-6601A52B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5FAD"/>
  </w:style>
  <w:style w:type="paragraph" w:styleId="Piedepgina">
    <w:name w:val="footer"/>
    <w:basedOn w:val="Normal"/>
    <w:link w:val="Piedepgina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FAD"/>
  </w:style>
  <w:style w:type="paragraph" w:styleId="Textoindependiente">
    <w:name w:val="Body Text"/>
    <w:basedOn w:val="Normal"/>
    <w:link w:val="TextoindependienteCar"/>
    <w:uiPriority w:val="1"/>
    <w:qFormat/>
    <w:rsid w:val="005D5FA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D5FAD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ENRIQUE BERNAL DORANTES</dc:creator>
  <cp:lastModifiedBy>DIF</cp:lastModifiedBy>
  <cp:revision>20</cp:revision>
  <cp:lastPrinted>2022-10-13T16:11:00Z</cp:lastPrinted>
  <dcterms:created xsi:type="dcterms:W3CDTF">2022-07-20T16:29:00Z</dcterms:created>
  <dcterms:modified xsi:type="dcterms:W3CDTF">2022-11-03T18:03:00Z</dcterms:modified>
</cp:coreProperties>
</file>